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191" w:rsidRPr="00231A6B" w:rsidRDefault="00A843D5" w:rsidP="00EB0E01">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Enjoy! </w:t>
      </w:r>
      <w:bookmarkStart w:id="0" w:name="_GoBack"/>
      <w:bookmarkEnd w:id="0"/>
      <w:r w:rsidR="009B1E6D">
        <w:rPr>
          <w:rFonts w:ascii="Times New Roman" w:hAnsi="Times New Roman" w:cs="Times New Roman"/>
          <w:b/>
          <w:bCs/>
          <w:sz w:val="28"/>
          <w:szCs w:val="28"/>
        </w:rPr>
        <w:t xml:space="preserve">Title - </w:t>
      </w:r>
      <w:r w:rsidR="00EB0E01" w:rsidRPr="00231A6B">
        <w:rPr>
          <w:rFonts w:ascii="Times New Roman" w:hAnsi="Times New Roman" w:cs="Times New Roman"/>
          <w:b/>
          <w:bCs/>
          <w:sz w:val="28"/>
          <w:szCs w:val="28"/>
        </w:rPr>
        <w:t xml:space="preserve">Bold, </w:t>
      </w:r>
      <w:r w:rsidR="00231A6B">
        <w:rPr>
          <w:rFonts w:ascii="Times New Roman" w:hAnsi="Times New Roman" w:cs="Times New Roman"/>
          <w:b/>
          <w:bCs/>
          <w:sz w:val="28"/>
          <w:szCs w:val="28"/>
        </w:rPr>
        <w:t>Font Size: 14</w:t>
      </w:r>
      <w:r w:rsidR="00EB0E01" w:rsidRPr="00231A6B">
        <w:rPr>
          <w:rFonts w:ascii="Times New Roman" w:hAnsi="Times New Roman" w:cs="Times New Roman"/>
          <w:b/>
          <w:bCs/>
          <w:sz w:val="28"/>
          <w:szCs w:val="28"/>
        </w:rPr>
        <w:t>, Time New Roman</w:t>
      </w:r>
    </w:p>
    <w:p w:rsidR="00EB0E01" w:rsidRPr="00231A6B" w:rsidRDefault="00EB0E01" w:rsidP="00EB0E01">
      <w:pPr>
        <w:spacing w:after="120" w:line="240" w:lineRule="auto"/>
        <w:jc w:val="center"/>
        <w:rPr>
          <w:rFonts w:ascii="Times New Roman" w:hAnsi="Times New Roman" w:cs="Times New Roman"/>
          <w:sz w:val="24"/>
          <w:szCs w:val="24"/>
        </w:rPr>
      </w:pPr>
      <w:r w:rsidRPr="00231A6B">
        <w:rPr>
          <w:rFonts w:ascii="Times New Roman" w:hAnsi="Times New Roman" w:cs="Times New Roman"/>
          <w:sz w:val="24"/>
          <w:szCs w:val="24"/>
        </w:rPr>
        <w:t>Author First, Author 2nd, and Third Author</w:t>
      </w:r>
    </w:p>
    <w:p w:rsidR="00EB0E01" w:rsidRPr="00231A6B" w:rsidRDefault="00EB0E01" w:rsidP="00EB0E01">
      <w:pPr>
        <w:spacing w:after="120" w:line="240" w:lineRule="auto"/>
        <w:jc w:val="center"/>
        <w:rPr>
          <w:rFonts w:ascii="Times New Roman" w:hAnsi="Times New Roman" w:cs="Times New Roman"/>
          <w:sz w:val="24"/>
          <w:szCs w:val="24"/>
        </w:rPr>
      </w:pPr>
      <w:r w:rsidRPr="00231A6B">
        <w:rPr>
          <w:rFonts w:ascii="Times New Roman" w:hAnsi="Times New Roman" w:cs="Times New Roman"/>
          <w:sz w:val="24"/>
          <w:szCs w:val="24"/>
        </w:rPr>
        <w:t>Affiliation of Authors and Emails</w:t>
      </w:r>
    </w:p>
    <w:p w:rsidR="00EB0E01" w:rsidRPr="00231A6B" w:rsidRDefault="00EB0E01" w:rsidP="00EB0E01">
      <w:pPr>
        <w:spacing w:after="120" w:line="240" w:lineRule="auto"/>
        <w:rPr>
          <w:rFonts w:ascii="Times New Roman" w:hAnsi="Times New Roman" w:cs="Times New Roman"/>
          <w:sz w:val="24"/>
          <w:szCs w:val="24"/>
        </w:rPr>
      </w:pPr>
    </w:p>
    <w:p w:rsidR="00EB0E01" w:rsidRPr="00231A6B" w:rsidRDefault="00EB0E01" w:rsidP="00EB0E01">
      <w:pPr>
        <w:spacing w:after="120" w:line="240" w:lineRule="auto"/>
        <w:rPr>
          <w:rFonts w:ascii="Times New Roman" w:hAnsi="Times New Roman" w:cs="Times New Roman"/>
          <w:sz w:val="24"/>
          <w:szCs w:val="24"/>
        </w:rPr>
      </w:pPr>
    </w:p>
    <w:p w:rsidR="00EB0E01" w:rsidRPr="00231A6B" w:rsidRDefault="00EB0E01" w:rsidP="009B1E6D">
      <w:pPr>
        <w:spacing w:after="120" w:line="240" w:lineRule="auto"/>
        <w:jc w:val="both"/>
        <w:rPr>
          <w:rFonts w:ascii="Times New Roman" w:hAnsi="Times New Roman" w:cs="Times New Roman"/>
          <w:sz w:val="20"/>
          <w:szCs w:val="20"/>
        </w:rPr>
      </w:pPr>
      <w:r w:rsidRPr="00231A6B">
        <w:rPr>
          <w:rFonts w:ascii="Times New Roman" w:hAnsi="Times New Roman" w:cs="Times New Roman"/>
          <w:b/>
          <w:bCs/>
          <w:sz w:val="20"/>
          <w:szCs w:val="20"/>
        </w:rPr>
        <w:t>Main Contribution</w:t>
      </w:r>
      <w:r w:rsidR="00303C6A">
        <w:rPr>
          <w:rFonts w:ascii="Times New Roman" w:hAnsi="Times New Roman" w:cs="Times New Roman"/>
          <w:b/>
          <w:bCs/>
          <w:sz w:val="20"/>
          <w:szCs w:val="20"/>
        </w:rPr>
        <w:t xml:space="preserve"> of this paper</w:t>
      </w:r>
      <w:r w:rsidRPr="00231A6B">
        <w:rPr>
          <w:rFonts w:ascii="Times New Roman" w:hAnsi="Times New Roman" w:cs="Times New Roman"/>
          <w:b/>
          <w:bCs/>
          <w:sz w:val="20"/>
          <w:szCs w:val="20"/>
        </w:rPr>
        <w:t xml:space="preserve">: </w:t>
      </w:r>
      <w:r w:rsidRPr="00231A6B">
        <w:rPr>
          <w:rFonts w:ascii="Times New Roman" w:hAnsi="Times New Roman" w:cs="Times New Roman"/>
          <w:sz w:val="20"/>
          <w:szCs w:val="20"/>
        </w:rPr>
        <w:t xml:space="preserve">Write in </w:t>
      </w:r>
      <w:r w:rsidR="00303C6A">
        <w:rPr>
          <w:rFonts w:ascii="Times New Roman" w:hAnsi="Times New Roman" w:cs="Times New Roman"/>
          <w:sz w:val="20"/>
          <w:szCs w:val="20"/>
        </w:rPr>
        <w:t>1</w:t>
      </w:r>
      <w:r w:rsidRPr="00231A6B">
        <w:rPr>
          <w:rFonts w:ascii="Times New Roman" w:hAnsi="Times New Roman" w:cs="Times New Roman"/>
          <w:sz w:val="20"/>
          <w:szCs w:val="20"/>
        </w:rPr>
        <w:t xml:space="preserve"> short sentence like we proposed or implemented or studied</w:t>
      </w:r>
      <w:r w:rsidR="009B1E6D">
        <w:rPr>
          <w:rFonts w:ascii="Times New Roman" w:hAnsi="Times New Roman" w:cs="Times New Roman"/>
          <w:sz w:val="20"/>
          <w:szCs w:val="20"/>
        </w:rPr>
        <w:t xml:space="preserve"> or reviewed</w:t>
      </w:r>
      <w:r w:rsidRPr="00231A6B">
        <w:rPr>
          <w:rFonts w:ascii="Times New Roman" w:hAnsi="Times New Roman" w:cs="Times New Roman"/>
          <w:sz w:val="20"/>
          <w:szCs w:val="20"/>
        </w:rPr>
        <w:t xml:space="preserve"> … </w:t>
      </w:r>
    </w:p>
    <w:p w:rsidR="00EB0E01" w:rsidRPr="00231A6B" w:rsidRDefault="00EB0E01" w:rsidP="009B1E6D">
      <w:pPr>
        <w:spacing w:after="120" w:line="240" w:lineRule="auto"/>
        <w:jc w:val="both"/>
        <w:rPr>
          <w:rFonts w:ascii="Times New Roman" w:hAnsi="Times New Roman" w:cs="Times New Roman"/>
          <w:sz w:val="20"/>
          <w:szCs w:val="20"/>
        </w:rPr>
      </w:pPr>
      <w:r w:rsidRPr="00231A6B">
        <w:rPr>
          <w:rFonts w:ascii="Times New Roman" w:hAnsi="Times New Roman" w:cs="Times New Roman"/>
          <w:b/>
          <w:bCs/>
          <w:sz w:val="20"/>
          <w:szCs w:val="20"/>
        </w:rPr>
        <w:t xml:space="preserve">Abstract: </w:t>
      </w:r>
      <w:r w:rsidR="00231A6B">
        <w:rPr>
          <w:rFonts w:ascii="Times New Roman" w:hAnsi="Times New Roman" w:cs="Times New Roman"/>
          <w:sz w:val="20"/>
          <w:szCs w:val="20"/>
        </w:rPr>
        <w:t>Write within 200 words. Times New Roman, Font size: 10.</w:t>
      </w:r>
    </w:p>
    <w:p w:rsidR="00303C6A" w:rsidRDefault="00EB0E01" w:rsidP="009B1E6D">
      <w:pPr>
        <w:spacing w:after="120" w:line="240" w:lineRule="auto"/>
        <w:jc w:val="both"/>
        <w:rPr>
          <w:rFonts w:ascii="Times New Roman" w:hAnsi="Times New Roman" w:cs="Times New Roman"/>
          <w:sz w:val="20"/>
          <w:szCs w:val="20"/>
        </w:rPr>
      </w:pPr>
      <w:r w:rsidRPr="00231A6B">
        <w:rPr>
          <w:rFonts w:ascii="Times New Roman" w:hAnsi="Times New Roman" w:cs="Times New Roman"/>
          <w:b/>
          <w:bCs/>
          <w:sz w:val="20"/>
          <w:szCs w:val="20"/>
        </w:rPr>
        <w:t xml:space="preserve">Introduction: </w:t>
      </w:r>
      <w:r w:rsidRPr="00231A6B">
        <w:rPr>
          <w:rFonts w:ascii="Times New Roman" w:hAnsi="Times New Roman" w:cs="Times New Roman"/>
          <w:sz w:val="20"/>
          <w:szCs w:val="20"/>
        </w:rPr>
        <w:t xml:space="preserve">The following sections are example that one can follow. </w:t>
      </w:r>
      <w:r w:rsidR="00303C6A">
        <w:rPr>
          <w:rFonts w:ascii="Times New Roman" w:hAnsi="Times New Roman" w:cs="Times New Roman"/>
          <w:sz w:val="20"/>
          <w:szCs w:val="20"/>
        </w:rPr>
        <w:t>If you consider Springer Book chapter, you can submit to Springer’s template</w:t>
      </w:r>
      <w:r w:rsidR="00F240B5">
        <w:rPr>
          <w:rFonts w:ascii="Times New Roman" w:hAnsi="Times New Roman" w:cs="Times New Roman"/>
          <w:sz w:val="20"/>
          <w:szCs w:val="20"/>
        </w:rPr>
        <w:t xml:space="preserve"> (MS Word / LaTeX)</w:t>
      </w:r>
      <w:r w:rsidR="00303C6A">
        <w:rPr>
          <w:rFonts w:ascii="Times New Roman" w:hAnsi="Times New Roman" w:cs="Times New Roman"/>
          <w:sz w:val="20"/>
          <w:szCs w:val="20"/>
        </w:rPr>
        <w:t xml:space="preserve"> for book chapter from </w:t>
      </w:r>
      <w:hyperlink r:id="rId6" w:history="1">
        <w:r w:rsidR="00F240B5" w:rsidRPr="00C415AD">
          <w:rPr>
            <w:rStyle w:val="Hyperlink"/>
            <w:rFonts w:ascii="Times New Roman" w:hAnsi="Times New Roman" w:cs="Times New Roman"/>
            <w:sz w:val="20"/>
            <w:szCs w:val="20"/>
          </w:rPr>
          <w:t>https://www.springer.com/gp/authors-editors/book-authors-editors/your-publication-journey/manuscript-preparation</w:t>
        </w:r>
      </w:hyperlink>
      <w:r w:rsidR="00F240B5">
        <w:rPr>
          <w:rFonts w:ascii="Times New Roman" w:hAnsi="Times New Roman" w:cs="Times New Roman"/>
          <w:sz w:val="20"/>
          <w:szCs w:val="20"/>
        </w:rPr>
        <w:t xml:space="preserve"> </w:t>
      </w:r>
    </w:p>
    <w:p w:rsidR="00EB0E01" w:rsidRPr="00231A6B" w:rsidRDefault="00EB0E01" w:rsidP="009B1E6D">
      <w:pPr>
        <w:spacing w:after="120" w:line="240" w:lineRule="auto"/>
        <w:jc w:val="both"/>
        <w:rPr>
          <w:rFonts w:ascii="Times New Roman" w:hAnsi="Times New Roman" w:cs="Times New Roman"/>
          <w:sz w:val="20"/>
          <w:szCs w:val="20"/>
        </w:rPr>
      </w:pPr>
      <w:r w:rsidRPr="00231A6B">
        <w:rPr>
          <w:rFonts w:ascii="Times New Roman" w:hAnsi="Times New Roman" w:cs="Times New Roman"/>
          <w:sz w:val="20"/>
          <w:szCs w:val="20"/>
        </w:rPr>
        <w:t xml:space="preserve">You can write that fits the best. </w:t>
      </w:r>
      <w:r w:rsidR="009B1E6D">
        <w:rPr>
          <w:rFonts w:ascii="Times New Roman" w:hAnsi="Times New Roman" w:cs="Times New Roman"/>
          <w:sz w:val="20"/>
          <w:szCs w:val="20"/>
        </w:rPr>
        <w:t>Page limit in single column: 4</w:t>
      </w:r>
      <w:r w:rsidR="00B96373">
        <w:rPr>
          <w:rFonts w:ascii="Times New Roman" w:hAnsi="Times New Roman" w:cs="Times New Roman"/>
          <w:sz w:val="20"/>
          <w:szCs w:val="20"/>
        </w:rPr>
        <w:t>~3</w:t>
      </w:r>
      <w:r w:rsidR="009B1E6D">
        <w:rPr>
          <w:rFonts w:ascii="Times New Roman" w:hAnsi="Times New Roman" w:cs="Times New Roman"/>
          <w:sz w:val="20"/>
          <w:szCs w:val="20"/>
        </w:rPr>
        <w:t>0</w:t>
      </w:r>
      <w:r w:rsidRPr="00231A6B">
        <w:rPr>
          <w:rFonts w:ascii="Times New Roman" w:hAnsi="Times New Roman" w:cs="Times New Roman"/>
          <w:sz w:val="20"/>
          <w:szCs w:val="20"/>
        </w:rPr>
        <w:t xml:space="preserve"> </w:t>
      </w:r>
      <w:r w:rsidR="00365CE0">
        <w:rPr>
          <w:rFonts w:ascii="Times New Roman" w:hAnsi="Times New Roman" w:cs="Times New Roman"/>
          <w:sz w:val="20"/>
          <w:szCs w:val="20"/>
        </w:rPr>
        <w:t>page</w:t>
      </w:r>
      <w:r w:rsidR="009B1E6D">
        <w:rPr>
          <w:rFonts w:ascii="Times New Roman" w:hAnsi="Times New Roman" w:cs="Times New Roman"/>
          <w:sz w:val="20"/>
          <w:szCs w:val="20"/>
        </w:rPr>
        <w:t>s</w:t>
      </w:r>
      <w:r w:rsidR="00365CE0">
        <w:rPr>
          <w:rFonts w:ascii="Times New Roman" w:hAnsi="Times New Roman" w:cs="Times New Roman"/>
          <w:sz w:val="20"/>
          <w:szCs w:val="20"/>
        </w:rPr>
        <w:t xml:space="preserve">. </w:t>
      </w:r>
      <w:r w:rsidR="002058A0" w:rsidRPr="00231A6B">
        <w:rPr>
          <w:rFonts w:ascii="Times New Roman" w:hAnsi="Times New Roman" w:cs="Times New Roman"/>
          <w:sz w:val="20"/>
          <w:szCs w:val="20"/>
        </w:rPr>
        <w:t>Note that we do not take any copyright and we will not publish this paper</w:t>
      </w:r>
      <w:r w:rsidR="00F240B5">
        <w:rPr>
          <w:rFonts w:ascii="Times New Roman" w:hAnsi="Times New Roman" w:cs="Times New Roman"/>
          <w:sz w:val="20"/>
          <w:szCs w:val="20"/>
        </w:rPr>
        <w:t xml:space="preserve"> (only the Abstract will be added in the proceedings)</w:t>
      </w:r>
      <w:r w:rsidR="002058A0" w:rsidRPr="00231A6B">
        <w:rPr>
          <w:rFonts w:ascii="Times New Roman" w:hAnsi="Times New Roman" w:cs="Times New Roman"/>
          <w:sz w:val="20"/>
          <w:szCs w:val="20"/>
        </w:rPr>
        <w:t xml:space="preserve">. You will only present the work during the workshop and do brainstorming session to improve further. Therefore, you can present your published work with proper reference that it has been published in [1]. </w:t>
      </w:r>
      <w:r w:rsidR="00231A6B" w:rsidRPr="00231A6B">
        <w:rPr>
          <w:rFonts w:ascii="Times New Roman" w:hAnsi="Times New Roman" w:cs="Times New Roman"/>
          <w:sz w:val="20"/>
          <w:szCs w:val="20"/>
        </w:rPr>
        <w:t>Note that no plagiarism from another source</w:t>
      </w:r>
      <w:r w:rsidR="009B1E6D">
        <w:rPr>
          <w:rFonts w:ascii="Times New Roman" w:hAnsi="Times New Roman" w:cs="Times New Roman"/>
          <w:sz w:val="20"/>
          <w:szCs w:val="20"/>
        </w:rPr>
        <w:t>s</w:t>
      </w:r>
      <w:r w:rsidR="00231A6B" w:rsidRPr="00231A6B">
        <w:rPr>
          <w:rFonts w:ascii="Times New Roman" w:hAnsi="Times New Roman" w:cs="Times New Roman"/>
          <w:sz w:val="20"/>
          <w:szCs w:val="20"/>
        </w:rPr>
        <w:t>. Survey papers are welcome. Work-in-progress papers can be submitted as well.</w:t>
      </w:r>
      <w:r w:rsidR="009B1E6D">
        <w:rPr>
          <w:rFonts w:ascii="Times New Roman" w:hAnsi="Times New Roman" w:cs="Times New Roman"/>
          <w:sz w:val="20"/>
          <w:szCs w:val="20"/>
        </w:rPr>
        <w:t xml:space="preserve"> Selected papers will be considered for </w:t>
      </w:r>
      <w:r w:rsidR="009B1E6D">
        <w:rPr>
          <w:rFonts w:ascii="Times New Roman" w:hAnsi="Times New Roman" w:cs="Times New Roman"/>
          <w:b/>
          <w:sz w:val="20"/>
          <w:szCs w:val="20"/>
        </w:rPr>
        <w:t xml:space="preserve">Springer book or IJCVSP journal </w:t>
      </w:r>
      <w:r w:rsidR="009B1E6D">
        <w:rPr>
          <w:rFonts w:ascii="Times New Roman" w:hAnsi="Times New Roman" w:cs="Times New Roman"/>
          <w:sz w:val="20"/>
          <w:szCs w:val="20"/>
        </w:rPr>
        <w:t>during the 1</w:t>
      </w:r>
      <w:r w:rsidR="009B1E6D" w:rsidRPr="009B1E6D">
        <w:rPr>
          <w:rFonts w:ascii="Times New Roman" w:hAnsi="Times New Roman" w:cs="Times New Roman"/>
          <w:sz w:val="20"/>
          <w:szCs w:val="20"/>
          <w:vertAlign w:val="superscript"/>
        </w:rPr>
        <w:t>st</w:t>
      </w:r>
      <w:r w:rsidR="009B1E6D">
        <w:rPr>
          <w:rFonts w:ascii="Times New Roman" w:hAnsi="Times New Roman" w:cs="Times New Roman"/>
          <w:sz w:val="20"/>
          <w:szCs w:val="20"/>
        </w:rPr>
        <w:t xml:space="preserve"> review or after the presentation. </w:t>
      </w:r>
      <w:r w:rsidR="00231A6B" w:rsidRPr="00231A6B">
        <w:rPr>
          <w:rFonts w:ascii="Times New Roman" w:hAnsi="Times New Roman" w:cs="Times New Roman"/>
          <w:sz w:val="20"/>
          <w:szCs w:val="20"/>
        </w:rPr>
        <w:t xml:space="preserve"> </w:t>
      </w:r>
    </w:p>
    <w:p w:rsidR="00381F94" w:rsidRPr="00381F94" w:rsidRDefault="00381F94" w:rsidP="00EB0E01">
      <w:pPr>
        <w:spacing w:after="120" w:line="240" w:lineRule="auto"/>
        <w:rPr>
          <w:rFonts w:ascii="Times New Roman" w:hAnsi="Times New Roman" w:cs="Times New Roman"/>
          <w:bCs/>
          <w:sz w:val="20"/>
          <w:szCs w:val="20"/>
        </w:rPr>
      </w:pPr>
      <w:r>
        <w:rPr>
          <w:rFonts w:ascii="Times New Roman" w:hAnsi="Times New Roman" w:cs="Times New Roman"/>
          <w:b/>
          <w:bCs/>
          <w:sz w:val="20"/>
          <w:szCs w:val="20"/>
        </w:rPr>
        <w:t xml:space="preserve">Background / Related Work: </w:t>
      </w:r>
      <w:r>
        <w:rPr>
          <w:rFonts w:ascii="Times New Roman" w:hAnsi="Times New Roman" w:cs="Times New Roman"/>
          <w:bCs/>
          <w:sz w:val="20"/>
          <w:szCs w:val="20"/>
        </w:rPr>
        <w:t>Should be based on the recent top journal and conference papers.</w:t>
      </w:r>
    </w:p>
    <w:p w:rsidR="00EB0E01" w:rsidRPr="00231A6B" w:rsidRDefault="00EB0E01" w:rsidP="00EB0E01">
      <w:pPr>
        <w:spacing w:after="120" w:line="240" w:lineRule="auto"/>
        <w:rPr>
          <w:rFonts w:ascii="Times New Roman" w:hAnsi="Times New Roman" w:cs="Times New Roman"/>
          <w:b/>
          <w:bCs/>
          <w:sz w:val="20"/>
          <w:szCs w:val="20"/>
        </w:rPr>
      </w:pPr>
      <w:r w:rsidRPr="00231A6B">
        <w:rPr>
          <w:rFonts w:ascii="Times New Roman" w:hAnsi="Times New Roman" w:cs="Times New Roman"/>
          <w:b/>
          <w:bCs/>
          <w:sz w:val="20"/>
          <w:szCs w:val="20"/>
        </w:rPr>
        <w:t xml:space="preserve">Methodology: </w:t>
      </w:r>
    </w:p>
    <w:p w:rsidR="00EB0E01" w:rsidRPr="00231A6B" w:rsidRDefault="00EB0E01" w:rsidP="00EB0E01">
      <w:pPr>
        <w:spacing w:after="120" w:line="240" w:lineRule="auto"/>
        <w:rPr>
          <w:rFonts w:ascii="Times New Roman" w:hAnsi="Times New Roman" w:cs="Times New Roman"/>
          <w:b/>
          <w:bCs/>
          <w:sz w:val="20"/>
          <w:szCs w:val="20"/>
        </w:rPr>
      </w:pPr>
      <w:r w:rsidRPr="00231A6B">
        <w:rPr>
          <w:rFonts w:ascii="Times New Roman" w:hAnsi="Times New Roman" w:cs="Times New Roman"/>
          <w:b/>
          <w:bCs/>
          <w:sz w:val="20"/>
          <w:szCs w:val="20"/>
        </w:rPr>
        <w:t xml:space="preserve">Experimental Results: </w:t>
      </w:r>
    </w:p>
    <w:p w:rsidR="00A52F28" w:rsidRPr="00231A6B" w:rsidRDefault="00A52F28" w:rsidP="00EB0E01">
      <w:pPr>
        <w:spacing w:after="120" w:line="240" w:lineRule="auto"/>
        <w:rPr>
          <w:rFonts w:ascii="Times New Roman" w:hAnsi="Times New Roman" w:cs="Times New Roman"/>
          <w:b/>
          <w:bCs/>
          <w:sz w:val="20"/>
          <w:szCs w:val="20"/>
        </w:rPr>
      </w:pPr>
    </w:p>
    <w:p w:rsidR="00A52F28" w:rsidRPr="00231A6B" w:rsidRDefault="00A52F28" w:rsidP="00A52F28">
      <w:pPr>
        <w:spacing w:after="120" w:line="240" w:lineRule="auto"/>
        <w:jc w:val="center"/>
        <w:rPr>
          <w:rFonts w:ascii="Times New Roman" w:hAnsi="Times New Roman" w:cs="Times New Roman"/>
          <w:b/>
          <w:bCs/>
          <w:sz w:val="20"/>
          <w:szCs w:val="20"/>
        </w:rPr>
      </w:pPr>
      <w:r w:rsidRPr="00231A6B">
        <w:rPr>
          <w:rFonts w:ascii="Times New Roman" w:hAnsi="Times New Roman" w:cs="Times New Roman"/>
          <w:b/>
          <w:bCs/>
          <w:noProof/>
          <w:sz w:val="20"/>
          <w:szCs w:val="20"/>
        </w:rPr>
        <w:drawing>
          <wp:inline distT="0" distB="0" distL="0" distR="0">
            <wp:extent cx="3550920" cy="1996440"/>
            <wp:effectExtent l="38100" t="0" r="4953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52F28" w:rsidRDefault="00A52F28" w:rsidP="00A52F28">
      <w:pPr>
        <w:spacing w:after="120" w:line="240" w:lineRule="auto"/>
        <w:jc w:val="center"/>
        <w:rPr>
          <w:rFonts w:ascii="Times New Roman" w:hAnsi="Times New Roman" w:cs="Times New Roman"/>
          <w:sz w:val="20"/>
          <w:szCs w:val="20"/>
        </w:rPr>
      </w:pPr>
      <w:r w:rsidRPr="00231A6B">
        <w:rPr>
          <w:rFonts w:ascii="Times New Roman" w:hAnsi="Times New Roman" w:cs="Times New Roman"/>
          <w:sz w:val="20"/>
          <w:szCs w:val="20"/>
        </w:rPr>
        <w:t>Figure 1: Show important and original images only. Do the same for Tables.</w:t>
      </w:r>
    </w:p>
    <w:p w:rsidR="00A843D5" w:rsidRPr="00231A6B" w:rsidRDefault="00A843D5" w:rsidP="00A52F28">
      <w:pPr>
        <w:spacing w:after="120" w:line="240" w:lineRule="auto"/>
        <w:jc w:val="center"/>
        <w:rPr>
          <w:rFonts w:ascii="Times New Roman" w:hAnsi="Times New Roman" w:cs="Times New Roman"/>
          <w:sz w:val="20"/>
          <w:szCs w:val="20"/>
        </w:rPr>
      </w:pPr>
    </w:p>
    <w:p w:rsidR="00EB0E01" w:rsidRPr="00231A6B" w:rsidRDefault="00EB0E01" w:rsidP="00EB0E01">
      <w:pPr>
        <w:spacing w:after="120" w:line="240" w:lineRule="auto"/>
        <w:rPr>
          <w:rFonts w:ascii="Times New Roman" w:hAnsi="Times New Roman" w:cs="Times New Roman"/>
          <w:b/>
          <w:bCs/>
          <w:sz w:val="20"/>
          <w:szCs w:val="20"/>
        </w:rPr>
      </w:pPr>
      <w:r w:rsidRPr="00231A6B">
        <w:rPr>
          <w:rFonts w:ascii="Times New Roman" w:hAnsi="Times New Roman" w:cs="Times New Roman"/>
          <w:b/>
          <w:bCs/>
          <w:sz w:val="20"/>
          <w:szCs w:val="20"/>
        </w:rPr>
        <w:t xml:space="preserve">Analysis of Results: </w:t>
      </w:r>
    </w:p>
    <w:p w:rsidR="00EB0E01" w:rsidRPr="00381F94" w:rsidRDefault="00EB0E01" w:rsidP="00EB0E01">
      <w:pPr>
        <w:spacing w:after="120" w:line="240" w:lineRule="auto"/>
        <w:rPr>
          <w:rFonts w:ascii="Times New Roman" w:hAnsi="Times New Roman" w:cs="Times New Roman"/>
          <w:bCs/>
          <w:sz w:val="20"/>
          <w:szCs w:val="20"/>
        </w:rPr>
      </w:pPr>
      <w:r w:rsidRPr="00231A6B">
        <w:rPr>
          <w:rFonts w:ascii="Times New Roman" w:hAnsi="Times New Roman" w:cs="Times New Roman"/>
          <w:b/>
          <w:bCs/>
          <w:sz w:val="20"/>
          <w:szCs w:val="20"/>
        </w:rPr>
        <w:t xml:space="preserve">Discussion: </w:t>
      </w:r>
      <w:r w:rsidR="00381F94">
        <w:rPr>
          <w:rFonts w:ascii="Times New Roman" w:hAnsi="Times New Roman" w:cs="Times New Roman"/>
          <w:bCs/>
          <w:sz w:val="20"/>
          <w:szCs w:val="20"/>
        </w:rPr>
        <w:t xml:space="preserve">Need in-depth discussion with other good methods (no worry if your performances are not good) – put theoretical and experimental analysis and discussions for the future and better outcome. Only presenting your results will not improve the future </w:t>
      </w:r>
      <w:r w:rsidR="00381F94" w:rsidRPr="00381F94">
        <w:rPr>
          <w:rFonts w:ascii="Times New Roman" w:hAnsi="Times New Roman" w:cs="Times New Roman"/>
          <w:bCs/>
          <w:sz w:val="20"/>
          <w:szCs w:val="20"/>
        </w:rPr>
        <w:sym w:font="Wingdings" w:char="F04A"/>
      </w:r>
      <w:r w:rsidR="00381F94">
        <w:rPr>
          <w:rFonts w:ascii="Times New Roman" w:hAnsi="Times New Roman" w:cs="Times New Roman"/>
          <w:bCs/>
          <w:sz w:val="20"/>
          <w:szCs w:val="20"/>
        </w:rPr>
        <w:t xml:space="preserve"> (no emoji in the paper!). </w:t>
      </w:r>
    </w:p>
    <w:p w:rsidR="00EB0E01" w:rsidRPr="00231A6B" w:rsidRDefault="00EB0E01" w:rsidP="00EB0E01">
      <w:pPr>
        <w:spacing w:after="120" w:line="240" w:lineRule="auto"/>
        <w:rPr>
          <w:rFonts w:ascii="Times New Roman" w:hAnsi="Times New Roman" w:cs="Times New Roman"/>
          <w:b/>
          <w:bCs/>
          <w:sz w:val="20"/>
          <w:szCs w:val="20"/>
        </w:rPr>
      </w:pPr>
      <w:r w:rsidRPr="00231A6B">
        <w:rPr>
          <w:rFonts w:ascii="Times New Roman" w:hAnsi="Times New Roman" w:cs="Times New Roman"/>
          <w:b/>
          <w:bCs/>
          <w:sz w:val="20"/>
          <w:szCs w:val="20"/>
        </w:rPr>
        <w:t xml:space="preserve">Conclusion and Future Work: </w:t>
      </w:r>
    </w:p>
    <w:p w:rsidR="00EB0E01" w:rsidRPr="00231A6B" w:rsidRDefault="00EB0E01" w:rsidP="00EB0E01">
      <w:pPr>
        <w:spacing w:after="120" w:line="240" w:lineRule="auto"/>
        <w:rPr>
          <w:rFonts w:ascii="Times New Roman" w:hAnsi="Times New Roman" w:cs="Times New Roman"/>
          <w:sz w:val="20"/>
          <w:szCs w:val="20"/>
        </w:rPr>
      </w:pPr>
      <w:r w:rsidRPr="00231A6B">
        <w:rPr>
          <w:rFonts w:ascii="Times New Roman" w:hAnsi="Times New Roman" w:cs="Times New Roman"/>
          <w:b/>
          <w:bCs/>
          <w:sz w:val="20"/>
          <w:szCs w:val="20"/>
        </w:rPr>
        <w:t xml:space="preserve">Reference: </w:t>
      </w:r>
      <w:r w:rsidRPr="00231A6B">
        <w:rPr>
          <w:rFonts w:ascii="Times New Roman" w:hAnsi="Times New Roman" w:cs="Times New Roman"/>
          <w:sz w:val="20"/>
          <w:szCs w:val="20"/>
        </w:rPr>
        <w:t xml:space="preserve"> </w:t>
      </w:r>
      <w:r w:rsidRPr="00231A6B">
        <w:rPr>
          <w:rFonts w:ascii="Times New Roman" w:hAnsi="Times New Roman" w:cs="Times New Roman"/>
          <w:b/>
          <w:bCs/>
          <w:sz w:val="20"/>
          <w:szCs w:val="20"/>
        </w:rPr>
        <w:t xml:space="preserve"> </w:t>
      </w:r>
      <w:r w:rsidR="00A52F28" w:rsidRPr="00231A6B">
        <w:rPr>
          <w:rFonts w:ascii="Times New Roman" w:hAnsi="Times New Roman" w:cs="Times New Roman"/>
          <w:sz w:val="20"/>
          <w:szCs w:val="20"/>
        </w:rPr>
        <w:t xml:space="preserve">as per the format of IEEE in numbers. </w:t>
      </w:r>
    </w:p>
    <w:p w:rsidR="002058A0" w:rsidRPr="00231A6B" w:rsidRDefault="002058A0" w:rsidP="00EB0E01">
      <w:pPr>
        <w:spacing w:after="120" w:line="240" w:lineRule="auto"/>
        <w:rPr>
          <w:rFonts w:ascii="Times New Roman" w:hAnsi="Times New Roman" w:cs="Times New Roman"/>
          <w:sz w:val="20"/>
          <w:szCs w:val="20"/>
        </w:rPr>
      </w:pPr>
      <w:r w:rsidRPr="00231A6B">
        <w:rPr>
          <w:rFonts w:ascii="Times New Roman" w:hAnsi="Times New Roman" w:cs="Times New Roman"/>
          <w:b/>
          <w:bCs/>
          <w:sz w:val="20"/>
          <w:szCs w:val="20"/>
        </w:rPr>
        <w:t xml:space="preserve">Contributions of Each Author: </w:t>
      </w:r>
    </w:p>
    <w:sectPr w:rsidR="002058A0" w:rsidRPr="00231A6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DE" w:rsidRDefault="00E15DDE" w:rsidP="00EB0E01">
      <w:pPr>
        <w:spacing w:after="0" w:line="240" w:lineRule="auto"/>
      </w:pPr>
      <w:r>
        <w:separator/>
      </w:r>
    </w:p>
  </w:endnote>
  <w:endnote w:type="continuationSeparator" w:id="0">
    <w:p w:rsidR="00E15DDE" w:rsidRDefault="00E15DDE" w:rsidP="00EB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DE" w:rsidRDefault="00E15DDE" w:rsidP="00EB0E01">
      <w:pPr>
        <w:spacing w:after="0" w:line="240" w:lineRule="auto"/>
      </w:pPr>
      <w:r>
        <w:separator/>
      </w:r>
    </w:p>
  </w:footnote>
  <w:footnote w:type="continuationSeparator" w:id="0">
    <w:p w:rsidR="00E15DDE" w:rsidRDefault="00E15DDE" w:rsidP="00EB0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E01" w:rsidRDefault="00EB0E0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0E01" w:rsidRPr="00EB0E01" w:rsidRDefault="00E15DDE">
                          <w:pPr>
                            <w:pStyle w:val="Header"/>
                            <w:tabs>
                              <w:tab w:val="clear" w:pos="4680"/>
                              <w:tab w:val="clear" w:pos="9360"/>
                            </w:tabs>
                            <w:jc w:val="center"/>
                            <w:rPr>
                              <w:rFonts w:ascii="Book Antiqua" w:hAnsi="Book Antiqua"/>
                              <w:caps/>
                              <w:color w:val="FFFFFF" w:themeColor="background1"/>
                              <w:sz w:val="24"/>
                              <w:szCs w:val="24"/>
                            </w:rPr>
                          </w:pPr>
                          <w:sdt>
                            <w:sdtPr>
                              <w:rPr>
                                <w:rFonts w:ascii="Book Antiqua" w:hAnsi="Book Antiqua"/>
                                <w:color w:val="000000"/>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9B1E6D">
                                <w:rPr>
                                  <w:rFonts w:ascii="Book Antiqua" w:hAnsi="Book Antiqua"/>
                                  <w:color w:val="000000"/>
                                  <w:sz w:val="24"/>
                                  <w:szCs w:val="24"/>
                                </w:rPr>
                                <w:t xml:space="preserve">2nd </w:t>
                              </w:r>
                              <w:r w:rsidR="00EB0E01" w:rsidRPr="00EB0E01">
                                <w:rPr>
                                  <w:rFonts w:ascii="Book Antiqua" w:hAnsi="Book Antiqua"/>
                                  <w:color w:val="000000"/>
                                  <w:sz w:val="24"/>
                                  <w:szCs w:val="24"/>
                                </w:rPr>
                                <w:t>International Workshop on Computer Vision and Application (IWCVA)</w:t>
                              </w:r>
                            </w:sdtContent>
                          </w:sdt>
                          <w:r w:rsidR="00EB0E01" w:rsidRPr="00EB0E01">
                            <w:rPr>
                              <w:rFonts w:ascii="Book Antiqua" w:hAnsi="Book Antiqua"/>
                              <w:color w:val="000000"/>
                              <w:sz w:val="24"/>
                              <w:szCs w:val="24"/>
                            </w:rPr>
                            <w:t>, 20</w:t>
                          </w:r>
                          <w:r w:rsidR="009B1E6D">
                            <w:rPr>
                              <w:rFonts w:ascii="Book Antiqua" w:hAnsi="Book Antiqua"/>
                              <w:color w:val="000000"/>
                              <w:sz w:val="24"/>
                              <w:szCs w:val="24"/>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" o:allowoverlap="f" fillcolor="#eaf1dd [662]" stroked="f" strokeweight="2pt">
              <v:textbox style="mso-fit-shape-to-text:t">
                <w:txbxContent>
                  <w:p w:rsidR="00EB0E01" w:rsidRPr="00EB0E01" w:rsidRDefault="00E15DDE">
                    <w:pPr>
                      <w:pStyle w:val="Header"/>
                      <w:tabs>
                        <w:tab w:val="clear" w:pos="4680"/>
                        <w:tab w:val="clear" w:pos="9360"/>
                      </w:tabs>
                      <w:jc w:val="center"/>
                      <w:rPr>
                        <w:rFonts w:ascii="Book Antiqua" w:hAnsi="Book Antiqua"/>
                        <w:caps/>
                        <w:color w:val="FFFFFF" w:themeColor="background1"/>
                        <w:sz w:val="24"/>
                        <w:szCs w:val="24"/>
                      </w:rPr>
                    </w:pPr>
                    <w:sdt>
                      <w:sdtPr>
                        <w:rPr>
                          <w:rFonts w:ascii="Book Antiqua" w:hAnsi="Book Antiqua"/>
                          <w:color w:val="000000"/>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9B1E6D">
                          <w:rPr>
                            <w:rFonts w:ascii="Book Antiqua" w:hAnsi="Book Antiqua"/>
                            <w:color w:val="000000"/>
                            <w:sz w:val="24"/>
                            <w:szCs w:val="24"/>
                          </w:rPr>
                          <w:t xml:space="preserve">2nd </w:t>
                        </w:r>
                        <w:r w:rsidR="00EB0E01" w:rsidRPr="00EB0E01">
                          <w:rPr>
                            <w:rFonts w:ascii="Book Antiqua" w:hAnsi="Book Antiqua"/>
                            <w:color w:val="000000"/>
                            <w:sz w:val="24"/>
                            <w:szCs w:val="24"/>
                          </w:rPr>
                          <w:t>International Workshop on Computer Vision and Application (IWCVA)</w:t>
                        </w:r>
                      </w:sdtContent>
                    </w:sdt>
                    <w:r w:rsidR="00EB0E01" w:rsidRPr="00EB0E01">
                      <w:rPr>
                        <w:rFonts w:ascii="Book Antiqua" w:hAnsi="Book Antiqua"/>
                        <w:color w:val="000000"/>
                        <w:sz w:val="24"/>
                        <w:szCs w:val="24"/>
                      </w:rPr>
                      <w:t>, 20</w:t>
                    </w:r>
                    <w:r w:rsidR="009B1E6D">
                      <w:rPr>
                        <w:rFonts w:ascii="Book Antiqua" w:hAnsi="Book Antiqua"/>
                        <w:color w:val="000000"/>
                        <w:sz w:val="24"/>
                        <w:szCs w:val="24"/>
                      </w:rPr>
                      <w:t>21</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CE"/>
    <w:rsid w:val="002058A0"/>
    <w:rsid w:val="00231A6B"/>
    <w:rsid w:val="00303C6A"/>
    <w:rsid w:val="00365CE0"/>
    <w:rsid w:val="00381F94"/>
    <w:rsid w:val="003A43EE"/>
    <w:rsid w:val="00441191"/>
    <w:rsid w:val="007810FE"/>
    <w:rsid w:val="009B1E6D"/>
    <w:rsid w:val="00A52F28"/>
    <w:rsid w:val="00A843D5"/>
    <w:rsid w:val="00B96373"/>
    <w:rsid w:val="00E15DDE"/>
    <w:rsid w:val="00EB0E01"/>
    <w:rsid w:val="00EB3CCE"/>
    <w:rsid w:val="00F240B5"/>
    <w:rsid w:val="00F5688C"/>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CB76E"/>
  <w15:chartTrackingRefBased/>
  <w15:docId w15:val="{4989C023-1476-4F5C-AF23-35C15E69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0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E01"/>
  </w:style>
  <w:style w:type="paragraph" w:styleId="Footer">
    <w:name w:val="footer"/>
    <w:basedOn w:val="Normal"/>
    <w:link w:val="FooterChar"/>
    <w:uiPriority w:val="99"/>
    <w:unhideWhenUsed/>
    <w:rsid w:val="00EB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E01"/>
  </w:style>
  <w:style w:type="paragraph" w:styleId="Title">
    <w:name w:val="Title"/>
    <w:basedOn w:val="Normal"/>
    <w:next w:val="Normal"/>
    <w:link w:val="TitleChar"/>
    <w:uiPriority w:val="10"/>
    <w:qFormat/>
    <w:rsid w:val="00EB0E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E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0E0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24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ringer.com/gp/authors-editors/book-authors-editors/your-publication-journey/manuscript-preparation" TargetMode="External"/><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192E56-1D38-4F7C-9611-BA8FE114511E}"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US"/>
        </a:p>
      </dgm:t>
    </dgm:pt>
    <dgm:pt modelId="{C10F95E8-A56F-44D1-978E-8D551A18C6F4}">
      <dgm:prSet phldrT="[Text]" phldr="1"/>
      <dgm:spPr/>
      <dgm:t>
        <a:bodyPr/>
        <a:lstStyle/>
        <a:p>
          <a:endParaRPr lang="en-US"/>
        </a:p>
      </dgm:t>
    </dgm:pt>
    <dgm:pt modelId="{21D3B572-7D89-4833-856D-6244DDE5E03A}" type="parTrans" cxnId="{0F1A88DA-A306-46BF-A9BC-ADD46B0AA760}">
      <dgm:prSet/>
      <dgm:spPr/>
      <dgm:t>
        <a:bodyPr/>
        <a:lstStyle/>
        <a:p>
          <a:endParaRPr lang="en-US"/>
        </a:p>
      </dgm:t>
    </dgm:pt>
    <dgm:pt modelId="{7226720E-FC09-42A5-852D-1F5F86EDA2B2}" type="sibTrans" cxnId="{0F1A88DA-A306-46BF-A9BC-ADD46B0AA760}">
      <dgm:prSet/>
      <dgm:spPr/>
      <dgm:t>
        <a:bodyPr/>
        <a:lstStyle/>
        <a:p>
          <a:endParaRPr lang="en-US"/>
        </a:p>
      </dgm:t>
    </dgm:pt>
    <dgm:pt modelId="{1B37EA29-5F1C-4466-BBD1-42A3DA7141F1}">
      <dgm:prSet phldrT="[Text]" phldr="1"/>
      <dgm:spPr/>
      <dgm:t>
        <a:bodyPr/>
        <a:lstStyle/>
        <a:p>
          <a:endParaRPr lang="en-US"/>
        </a:p>
      </dgm:t>
    </dgm:pt>
    <dgm:pt modelId="{E497AF96-FB05-43C6-9AC4-615FCAF29B5D}" type="parTrans" cxnId="{44D0C3A6-B06A-4962-9537-7A66BC9518B8}">
      <dgm:prSet/>
      <dgm:spPr/>
      <dgm:t>
        <a:bodyPr/>
        <a:lstStyle/>
        <a:p>
          <a:endParaRPr lang="en-US"/>
        </a:p>
      </dgm:t>
    </dgm:pt>
    <dgm:pt modelId="{73BAFB47-C2BC-4535-8020-0EAE5A45DCA8}" type="sibTrans" cxnId="{44D0C3A6-B06A-4962-9537-7A66BC9518B8}">
      <dgm:prSet/>
      <dgm:spPr/>
      <dgm:t>
        <a:bodyPr/>
        <a:lstStyle/>
        <a:p>
          <a:endParaRPr lang="en-US"/>
        </a:p>
      </dgm:t>
    </dgm:pt>
    <dgm:pt modelId="{1F528FCC-1CC2-432E-A916-9EEE7FB5762F}">
      <dgm:prSet phldrT="[Text]" phldr="1"/>
      <dgm:spPr/>
      <dgm:t>
        <a:bodyPr/>
        <a:lstStyle/>
        <a:p>
          <a:endParaRPr lang="en-US"/>
        </a:p>
      </dgm:t>
    </dgm:pt>
    <dgm:pt modelId="{B33BBF20-9E16-4934-880B-9C93BD23FF2B}" type="parTrans" cxnId="{FAFA5B05-B7A7-4C09-9183-F5A770EAD99D}">
      <dgm:prSet/>
      <dgm:spPr/>
      <dgm:t>
        <a:bodyPr/>
        <a:lstStyle/>
        <a:p>
          <a:endParaRPr lang="en-US"/>
        </a:p>
      </dgm:t>
    </dgm:pt>
    <dgm:pt modelId="{EFF51860-45DB-4368-94BF-210CC0130811}" type="sibTrans" cxnId="{FAFA5B05-B7A7-4C09-9183-F5A770EAD99D}">
      <dgm:prSet/>
      <dgm:spPr/>
      <dgm:t>
        <a:bodyPr/>
        <a:lstStyle/>
        <a:p>
          <a:endParaRPr lang="en-US"/>
        </a:p>
      </dgm:t>
    </dgm:pt>
    <dgm:pt modelId="{47844D73-21A8-4E17-AAB3-EA805542ADE8}">
      <dgm:prSet phldrT="[Text]" phldr="1"/>
      <dgm:spPr/>
      <dgm:t>
        <a:bodyPr/>
        <a:lstStyle/>
        <a:p>
          <a:endParaRPr lang="en-US"/>
        </a:p>
      </dgm:t>
    </dgm:pt>
    <dgm:pt modelId="{F73E8EB8-73AB-408C-9B14-86501F4FDBA0}" type="parTrans" cxnId="{8D74C7CA-AE67-4CB3-B0C7-DDAA849E4B9F}">
      <dgm:prSet/>
      <dgm:spPr/>
      <dgm:t>
        <a:bodyPr/>
        <a:lstStyle/>
        <a:p>
          <a:endParaRPr lang="en-US"/>
        </a:p>
      </dgm:t>
    </dgm:pt>
    <dgm:pt modelId="{C1C8CE9D-ACF5-409B-BC1A-FB476F34F30E}" type="sibTrans" cxnId="{8D74C7CA-AE67-4CB3-B0C7-DDAA849E4B9F}">
      <dgm:prSet/>
      <dgm:spPr/>
      <dgm:t>
        <a:bodyPr/>
        <a:lstStyle/>
        <a:p>
          <a:endParaRPr lang="en-US"/>
        </a:p>
      </dgm:t>
    </dgm:pt>
    <dgm:pt modelId="{54571391-4160-4018-846D-FC6E530017F9}">
      <dgm:prSet phldrT="[Text]" phldr="1"/>
      <dgm:spPr/>
      <dgm:t>
        <a:bodyPr/>
        <a:lstStyle/>
        <a:p>
          <a:endParaRPr lang="en-US"/>
        </a:p>
      </dgm:t>
    </dgm:pt>
    <dgm:pt modelId="{26CFA062-B7E6-443F-861F-FBE401D686AA}" type="parTrans" cxnId="{48B49EA6-500A-4678-95B8-07B90251006F}">
      <dgm:prSet/>
      <dgm:spPr/>
      <dgm:t>
        <a:bodyPr/>
        <a:lstStyle/>
        <a:p>
          <a:endParaRPr lang="en-US"/>
        </a:p>
      </dgm:t>
    </dgm:pt>
    <dgm:pt modelId="{5B775A7A-5151-4975-8336-456B94EECA62}" type="sibTrans" cxnId="{48B49EA6-500A-4678-95B8-07B90251006F}">
      <dgm:prSet/>
      <dgm:spPr/>
      <dgm:t>
        <a:bodyPr/>
        <a:lstStyle/>
        <a:p>
          <a:endParaRPr lang="en-US"/>
        </a:p>
      </dgm:t>
    </dgm:pt>
    <dgm:pt modelId="{05CF9926-0443-4ECB-9D27-FE6E158EFA4A}" type="pres">
      <dgm:prSet presAssocID="{79192E56-1D38-4F7C-9611-BA8FE114511E}" presName="diagram" presStyleCnt="0">
        <dgm:presLayoutVars>
          <dgm:dir/>
          <dgm:resizeHandles val="exact"/>
        </dgm:presLayoutVars>
      </dgm:prSet>
      <dgm:spPr/>
      <dgm:t>
        <a:bodyPr/>
        <a:lstStyle/>
        <a:p>
          <a:endParaRPr lang="en-US"/>
        </a:p>
      </dgm:t>
    </dgm:pt>
    <dgm:pt modelId="{F8EEC31A-880D-4FA5-987A-5E3DFAC7489F}" type="pres">
      <dgm:prSet presAssocID="{C10F95E8-A56F-44D1-978E-8D551A18C6F4}" presName="node" presStyleLbl="node1" presStyleIdx="0" presStyleCnt="5">
        <dgm:presLayoutVars>
          <dgm:bulletEnabled val="1"/>
        </dgm:presLayoutVars>
      </dgm:prSet>
      <dgm:spPr/>
      <dgm:t>
        <a:bodyPr/>
        <a:lstStyle/>
        <a:p>
          <a:endParaRPr lang="en-US"/>
        </a:p>
      </dgm:t>
    </dgm:pt>
    <dgm:pt modelId="{6FB8875C-FD61-49AF-AB1D-DBFB57C387EA}" type="pres">
      <dgm:prSet presAssocID="{7226720E-FC09-42A5-852D-1F5F86EDA2B2}" presName="sibTrans" presStyleCnt="0"/>
      <dgm:spPr/>
    </dgm:pt>
    <dgm:pt modelId="{BC9314A0-EB23-4969-BB54-6984A5FAB741}" type="pres">
      <dgm:prSet presAssocID="{1B37EA29-5F1C-4466-BBD1-42A3DA7141F1}" presName="node" presStyleLbl="node1" presStyleIdx="1" presStyleCnt="5">
        <dgm:presLayoutVars>
          <dgm:bulletEnabled val="1"/>
        </dgm:presLayoutVars>
      </dgm:prSet>
      <dgm:spPr/>
      <dgm:t>
        <a:bodyPr/>
        <a:lstStyle/>
        <a:p>
          <a:endParaRPr lang="en-US"/>
        </a:p>
      </dgm:t>
    </dgm:pt>
    <dgm:pt modelId="{F7C6DF15-137B-49CC-B571-CB145ABB39FE}" type="pres">
      <dgm:prSet presAssocID="{73BAFB47-C2BC-4535-8020-0EAE5A45DCA8}" presName="sibTrans" presStyleCnt="0"/>
      <dgm:spPr/>
    </dgm:pt>
    <dgm:pt modelId="{D81B6CCB-9CDD-429C-8D77-05E785685BFF}" type="pres">
      <dgm:prSet presAssocID="{1F528FCC-1CC2-432E-A916-9EEE7FB5762F}" presName="node" presStyleLbl="node1" presStyleIdx="2" presStyleCnt="5">
        <dgm:presLayoutVars>
          <dgm:bulletEnabled val="1"/>
        </dgm:presLayoutVars>
      </dgm:prSet>
      <dgm:spPr/>
      <dgm:t>
        <a:bodyPr/>
        <a:lstStyle/>
        <a:p>
          <a:endParaRPr lang="en-US"/>
        </a:p>
      </dgm:t>
    </dgm:pt>
    <dgm:pt modelId="{6DEE1594-4252-49E3-8EFC-CE552F140ABE}" type="pres">
      <dgm:prSet presAssocID="{EFF51860-45DB-4368-94BF-210CC0130811}" presName="sibTrans" presStyleCnt="0"/>
      <dgm:spPr/>
    </dgm:pt>
    <dgm:pt modelId="{061D60F7-B5C9-434A-AC6B-B4C64FF8775E}" type="pres">
      <dgm:prSet presAssocID="{47844D73-21A8-4E17-AAB3-EA805542ADE8}" presName="node" presStyleLbl="node1" presStyleIdx="3" presStyleCnt="5">
        <dgm:presLayoutVars>
          <dgm:bulletEnabled val="1"/>
        </dgm:presLayoutVars>
      </dgm:prSet>
      <dgm:spPr/>
      <dgm:t>
        <a:bodyPr/>
        <a:lstStyle/>
        <a:p>
          <a:endParaRPr lang="en-US"/>
        </a:p>
      </dgm:t>
    </dgm:pt>
    <dgm:pt modelId="{D607C85E-9921-4D9F-B03F-E3D85719D20C}" type="pres">
      <dgm:prSet presAssocID="{C1C8CE9D-ACF5-409B-BC1A-FB476F34F30E}" presName="sibTrans" presStyleCnt="0"/>
      <dgm:spPr/>
    </dgm:pt>
    <dgm:pt modelId="{7B0C3E67-F663-4EFB-BCAE-311C4646BB05}" type="pres">
      <dgm:prSet presAssocID="{54571391-4160-4018-846D-FC6E530017F9}" presName="node" presStyleLbl="node1" presStyleIdx="4" presStyleCnt="5">
        <dgm:presLayoutVars>
          <dgm:bulletEnabled val="1"/>
        </dgm:presLayoutVars>
      </dgm:prSet>
      <dgm:spPr/>
      <dgm:t>
        <a:bodyPr/>
        <a:lstStyle/>
        <a:p>
          <a:endParaRPr lang="en-US"/>
        </a:p>
      </dgm:t>
    </dgm:pt>
  </dgm:ptLst>
  <dgm:cxnLst>
    <dgm:cxn modelId="{B01554D2-5B19-4D7D-96D8-C8D22584B2E0}" type="presOf" srcId="{47844D73-21A8-4E17-AAB3-EA805542ADE8}" destId="{061D60F7-B5C9-434A-AC6B-B4C64FF8775E}" srcOrd="0" destOrd="0" presId="urn:microsoft.com/office/officeart/2005/8/layout/default"/>
    <dgm:cxn modelId="{44D0C3A6-B06A-4962-9537-7A66BC9518B8}" srcId="{79192E56-1D38-4F7C-9611-BA8FE114511E}" destId="{1B37EA29-5F1C-4466-BBD1-42A3DA7141F1}" srcOrd="1" destOrd="0" parTransId="{E497AF96-FB05-43C6-9AC4-615FCAF29B5D}" sibTransId="{73BAFB47-C2BC-4535-8020-0EAE5A45DCA8}"/>
    <dgm:cxn modelId="{48B49EA6-500A-4678-95B8-07B90251006F}" srcId="{79192E56-1D38-4F7C-9611-BA8FE114511E}" destId="{54571391-4160-4018-846D-FC6E530017F9}" srcOrd="4" destOrd="0" parTransId="{26CFA062-B7E6-443F-861F-FBE401D686AA}" sibTransId="{5B775A7A-5151-4975-8336-456B94EECA62}"/>
    <dgm:cxn modelId="{FAFA5B05-B7A7-4C09-9183-F5A770EAD99D}" srcId="{79192E56-1D38-4F7C-9611-BA8FE114511E}" destId="{1F528FCC-1CC2-432E-A916-9EEE7FB5762F}" srcOrd="2" destOrd="0" parTransId="{B33BBF20-9E16-4934-880B-9C93BD23FF2B}" sibTransId="{EFF51860-45DB-4368-94BF-210CC0130811}"/>
    <dgm:cxn modelId="{ED160CB2-5905-43C1-86FF-6A2A84C14B71}" type="presOf" srcId="{1B37EA29-5F1C-4466-BBD1-42A3DA7141F1}" destId="{BC9314A0-EB23-4969-BB54-6984A5FAB741}" srcOrd="0" destOrd="0" presId="urn:microsoft.com/office/officeart/2005/8/layout/default"/>
    <dgm:cxn modelId="{D6F241A4-50B0-45DD-B66D-965F330A4269}" type="presOf" srcId="{C10F95E8-A56F-44D1-978E-8D551A18C6F4}" destId="{F8EEC31A-880D-4FA5-987A-5E3DFAC7489F}" srcOrd="0" destOrd="0" presId="urn:microsoft.com/office/officeart/2005/8/layout/default"/>
    <dgm:cxn modelId="{3CC900CC-9F50-4D60-8B4D-E09061798A63}" type="presOf" srcId="{1F528FCC-1CC2-432E-A916-9EEE7FB5762F}" destId="{D81B6CCB-9CDD-429C-8D77-05E785685BFF}" srcOrd="0" destOrd="0" presId="urn:microsoft.com/office/officeart/2005/8/layout/default"/>
    <dgm:cxn modelId="{E4BD0E58-157E-46D0-BB88-ED72F151CE8C}" type="presOf" srcId="{79192E56-1D38-4F7C-9611-BA8FE114511E}" destId="{05CF9926-0443-4ECB-9D27-FE6E158EFA4A}" srcOrd="0" destOrd="0" presId="urn:microsoft.com/office/officeart/2005/8/layout/default"/>
    <dgm:cxn modelId="{0F1A88DA-A306-46BF-A9BC-ADD46B0AA760}" srcId="{79192E56-1D38-4F7C-9611-BA8FE114511E}" destId="{C10F95E8-A56F-44D1-978E-8D551A18C6F4}" srcOrd="0" destOrd="0" parTransId="{21D3B572-7D89-4833-856D-6244DDE5E03A}" sibTransId="{7226720E-FC09-42A5-852D-1F5F86EDA2B2}"/>
    <dgm:cxn modelId="{059BD6C1-C097-4180-ABC1-2683FE803179}" type="presOf" srcId="{54571391-4160-4018-846D-FC6E530017F9}" destId="{7B0C3E67-F663-4EFB-BCAE-311C4646BB05}" srcOrd="0" destOrd="0" presId="urn:microsoft.com/office/officeart/2005/8/layout/default"/>
    <dgm:cxn modelId="{8D74C7CA-AE67-4CB3-B0C7-DDAA849E4B9F}" srcId="{79192E56-1D38-4F7C-9611-BA8FE114511E}" destId="{47844D73-21A8-4E17-AAB3-EA805542ADE8}" srcOrd="3" destOrd="0" parTransId="{F73E8EB8-73AB-408C-9B14-86501F4FDBA0}" sibTransId="{C1C8CE9D-ACF5-409B-BC1A-FB476F34F30E}"/>
    <dgm:cxn modelId="{2A2609C7-0E76-4251-AB60-5410822DE0B1}" type="presParOf" srcId="{05CF9926-0443-4ECB-9D27-FE6E158EFA4A}" destId="{F8EEC31A-880D-4FA5-987A-5E3DFAC7489F}" srcOrd="0" destOrd="0" presId="urn:microsoft.com/office/officeart/2005/8/layout/default"/>
    <dgm:cxn modelId="{9C92E1CB-4198-4459-939F-37B866FCB3E1}" type="presParOf" srcId="{05CF9926-0443-4ECB-9D27-FE6E158EFA4A}" destId="{6FB8875C-FD61-49AF-AB1D-DBFB57C387EA}" srcOrd="1" destOrd="0" presId="urn:microsoft.com/office/officeart/2005/8/layout/default"/>
    <dgm:cxn modelId="{3E7B4B0A-F2DA-4786-A15E-9495C9D78526}" type="presParOf" srcId="{05CF9926-0443-4ECB-9D27-FE6E158EFA4A}" destId="{BC9314A0-EB23-4969-BB54-6984A5FAB741}" srcOrd="2" destOrd="0" presId="urn:microsoft.com/office/officeart/2005/8/layout/default"/>
    <dgm:cxn modelId="{F1D5CD1F-8A59-4807-ABBC-5D6FD108ACB1}" type="presParOf" srcId="{05CF9926-0443-4ECB-9D27-FE6E158EFA4A}" destId="{F7C6DF15-137B-49CC-B571-CB145ABB39FE}" srcOrd="3" destOrd="0" presId="urn:microsoft.com/office/officeart/2005/8/layout/default"/>
    <dgm:cxn modelId="{1646529B-7C2E-4748-BE5D-5538CA60B2CC}" type="presParOf" srcId="{05CF9926-0443-4ECB-9D27-FE6E158EFA4A}" destId="{D81B6CCB-9CDD-429C-8D77-05E785685BFF}" srcOrd="4" destOrd="0" presId="urn:microsoft.com/office/officeart/2005/8/layout/default"/>
    <dgm:cxn modelId="{E166A1F7-A083-486E-8582-77CB716C9CB4}" type="presParOf" srcId="{05CF9926-0443-4ECB-9D27-FE6E158EFA4A}" destId="{6DEE1594-4252-49E3-8EFC-CE552F140ABE}" srcOrd="5" destOrd="0" presId="urn:microsoft.com/office/officeart/2005/8/layout/default"/>
    <dgm:cxn modelId="{653F1821-4192-48E6-A10B-0212DEC7A912}" type="presParOf" srcId="{05CF9926-0443-4ECB-9D27-FE6E158EFA4A}" destId="{061D60F7-B5C9-434A-AC6B-B4C64FF8775E}" srcOrd="6" destOrd="0" presId="urn:microsoft.com/office/officeart/2005/8/layout/default"/>
    <dgm:cxn modelId="{DDFBC9CB-6FBD-4CE6-A099-29FD16B01144}" type="presParOf" srcId="{05CF9926-0443-4ECB-9D27-FE6E158EFA4A}" destId="{D607C85E-9921-4D9F-B03F-E3D85719D20C}" srcOrd="7" destOrd="0" presId="urn:microsoft.com/office/officeart/2005/8/layout/default"/>
    <dgm:cxn modelId="{CA7F577D-7984-45DE-8865-3084F387F190}" type="presParOf" srcId="{05CF9926-0443-4ECB-9D27-FE6E158EFA4A}" destId="{7B0C3E67-F663-4EFB-BCAE-311C4646BB05}" srcOrd="8"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EEC31A-880D-4FA5-987A-5E3DFAC7489F}">
      <dsp:nvSpPr>
        <dsp:cNvPr id="0" name=""/>
        <dsp:cNvSpPr/>
      </dsp:nvSpPr>
      <dsp:spPr>
        <a:xfrm>
          <a:off x="0" y="276939"/>
          <a:ext cx="1109662" cy="6657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endParaRPr lang="en-US" sz="3000" kern="1200"/>
        </a:p>
      </dsp:txBody>
      <dsp:txXfrm>
        <a:off x="0" y="276939"/>
        <a:ext cx="1109662" cy="665797"/>
      </dsp:txXfrm>
    </dsp:sp>
    <dsp:sp modelId="{BC9314A0-EB23-4969-BB54-6984A5FAB741}">
      <dsp:nvSpPr>
        <dsp:cNvPr id="0" name=""/>
        <dsp:cNvSpPr/>
      </dsp:nvSpPr>
      <dsp:spPr>
        <a:xfrm>
          <a:off x="1220628" y="276939"/>
          <a:ext cx="1109662" cy="6657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endParaRPr lang="en-US" sz="3000" kern="1200"/>
        </a:p>
      </dsp:txBody>
      <dsp:txXfrm>
        <a:off x="1220628" y="276939"/>
        <a:ext cx="1109662" cy="665797"/>
      </dsp:txXfrm>
    </dsp:sp>
    <dsp:sp modelId="{D81B6CCB-9CDD-429C-8D77-05E785685BFF}">
      <dsp:nvSpPr>
        <dsp:cNvPr id="0" name=""/>
        <dsp:cNvSpPr/>
      </dsp:nvSpPr>
      <dsp:spPr>
        <a:xfrm>
          <a:off x="2441257" y="276939"/>
          <a:ext cx="1109662" cy="6657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endParaRPr lang="en-US" sz="3000" kern="1200"/>
        </a:p>
      </dsp:txBody>
      <dsp:txXfrm>
        <a:off x="2441257" y="276939"/>
        <a:ext cx="1109662" cy="665797"/>
      </dsp:txXfrm>
    </dsp:sp>
    <dsp:sp modelId="{061D60F7-B5C9-434A-AC6B-B4C64FF8775E}">
      <dsp:nvSpPr>
        <dsp:cNvPr id="0" name=""/>
        <dsp:cNvSpPr/>
      </dsp:nvSpPr>
      <dsp:spPr>
        <a:xfrm>
          <a:off x="610314" y="1053703"/>
          <a:ext cx="1109662" cy="6657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endParaRPr lang="en-US" sz="3000" kern="1200"/>
        </a:p>
      </dsp:txBody>
      <dsp:txXfrm>
        <a:off x="610314" y="1053703"/>
        <a:ext cx="1109662" cy="665797"/>
      </dsp:txXfrm>
    </dsp:sp>
    <dsp:sp modelId="{7B0C3E67-F663-4EFB-BCAE-311C4646BB05}">
      <dsp:nvSpPr>
        <dsp:cNvPr id="0" name=""/>
        <dsp:cNvSpPr/>
      </dsp:nvSpPr>
      <dsp:spPr>
        <a:xfrm>
          <a:off x="1830943" y="1053703"/>
          <a:ext cx="1109662" cy="6657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endParaRPr lang="en-US" sz="3000" kern="1200"/>
        </a:p>
      </dsp:txBody>
      <dsp:txXfrm>
        <a:off x="1830943" y="1053703"/>
        <a:ext cx="1109662" cy="66579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Workshop on Computer Vision and Application (IWCVA)</dc:title>
  <dc:subject/>
  <dc:creator>User</dc:creator>
  <cp:keywords/>
  <dc:description/>
  <cp:lastModifiedBy>Windows User</cp:lastModifiedBy>
  <cp:revision>13</cp:revision>
  <cp:lastPrinted>2019-10-31T05:32:00Z</cp:lastPrinted>
  <dcterms:created xsi:type="dcterms:W3CDTF">2019-10-31T05:18:00Z</dcterms:created>
  <dcterms:modified xsi:type="dcterms:W3CDTF">2020-12-22T06:53:00Z</dcterms:modified>
</cp:coreProperties>
</file>